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D4791" w14:textId="7AF036D7" w:rsidR="000B082D" w:rsidRDefault="000B082D" w:rsidP="000B082D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Ключевые проблемы курса</w:t>
      </w:r>
    </w:p>
    <w:p w14:paraId="6005CA9E" w14:textId="6C74BE54" w:rsidR="000B082D" w:rsidRPr="000B082D" w:rsidRDefault="000B082D" w:rsidP="000B082D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1. КОГНИТИВНО-МЕТОДИЧЕСКИЕ ПРОБЛЕМЫ</w:t>
      </w:r>
    </w:p>
    <w:p w14:paraId="593AF60D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(связаны с характером чтения и понимания)</w:t>
      </w:r>
    </w:p>
    <w:p w14:paraId="45FE24B8" w14:textId="77777777" w:rsidR="000B082D" w:rsidRPr="000B082D" w:rsidRDefault="000B082D" w:rsidP="000B082D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Проблема 1.1. Доминирование пассивного, сканирующего чтения над когнитивно-активным</w:t>
      </w:r>
    </w:p>
    <w:p w14:paraId="57B8A6D5" w14:textId="77777777" w:rsid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Суть проблемы:</w:t>
      </w:r>
    </w:p>
    <w:p w14:paraId="41D37212" w14:textId="108B1B4D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В условиях цифровизации и тотальной доступности информации студенты привыкают к поверхностному, «клиповому» чтению: сканирование, поиск ключевых слов, просмотр по диагонали (Лукьянова, Стрелкова, 2024;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Carr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2010). При работе с аутентичными научными статьями на иностранном языке этот паттерн усугубляется языковыми трудностями: студент либо «застревает» на уровне декодирования отдельных слов, теряя общий смысл, либо «проглатывает» текст, не вникая в глубину.</w:t>
      </w:r>
    </w:p>
    <w:p w14:paraId="67CC0476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Проявление в курсе:</w:t>
      </w:r>
    </w:p>
    <w:p w14:paraId="18D42099" w14:textId="77777777" w:rsidR="000B082D" w:rsidRPr="000B082D" w:rsidRDefault="000B082D" w:rsidP="000B082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Студенты демонстрируют способность найти в тексте заданную фактологическую информацию (цифры, даты, термины), но не могут сформулировать основную идею, выявить причинно-следственные связи, дать интерпретацию или критическую оценку.</w:t>
      </w:r>
    </w:p>
    <w:p w14:paraId="1CF35F7B" w14:textId="77777777" w:rsidR="000B082D" w:rsidRPr="000B082D" w:rsidRDefault="000B082D" w:rsidP="000B082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Чтение превращается в механическое действие, лишенное </w:t>
      </w:r>
      <w:proofErr w:type="spellStart"/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интенциональности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осознанной цели и направленности сознания на глубокое освоение текста (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Щирова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2019).</w:t>
      </w:r>
    </w:p>
    <w:p w14:paraId="60B7A442" w14:textId="3BB11C3E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Теоретическое обоснование: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 xml:space="preserve">Согласно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Ноздриной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(2023), эффективное чтение требует не только когнитивных стратегий (работа с содержанием), но и </w:t>
      </w:r>
      <w:proofErr w:type="spellStart"/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метакогнитивных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(целеполагание, планирование, контроль, рефлексия). Однако данные стратегии не формируются стихийно и не переносятся с родного языка на иностранный автоматически (пороговая гипотеза) — их необходимо целенаправленно развивать.</w:t>
      </w:r>
    </w:p>
    <w:p w14:paraId="00256B38" w14:textId="77777777" w:rsidR="000B082D" w:rsidRPr="000B082D" w:rsidRDefault="000B082D" w:rsidP="000B082D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Проблема 1.2. Дефицит медленного (глубокого) чтения</w:t>
      </w:r>
    </w:p>
    <w:p w14:paraId="368F04C2" w14:textId="77777777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Суть проблемы: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«Медленное чтение» предполагает длительную концентрацию на фрагменте текста, многократное обращение к нему, восприятие содержания как проблемы, требующей решения, и формирование собственной точки зрения (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Тачаева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и др., 2024). Однако в условиях ограниченного аудиторного времени и ориентации на результат (сдача экзамена, выполнение контрольной работы) преподаватели и студенты вынуждены жертвовать глубиной в пользу скорости.</w:t>
      </w:r>
    </w:p>
    <w:p w14:paraId="27B64FE9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Проявление в курсе:</w:t>
      </w:r>
    </w:p>
    <w:p w14:paraId="18245FCF" w14:textId="77777777" w:rsidR="000B082D" w:rsidRPr="000B082D" w:rsidRDefault="000B082D" w:rsidP="000B082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Студенты не перечитывают сложные фрагменты, не задают себе вопросов по ходу чтения, не возвращаются к тексту для проверки гипотез.</w:t>
      </w:r>
    </w:p>
    <w:p w14:paraId="467C4A96" w14:textId="77777777" w:rsidR="000B082D" w:rsidRPr="000B082D" w:rsidRDefault="000B082D" w:rsidP="000B082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Отсутствует работа по осознанному вычленению авторской позиции, оценке аргументации, сравнению с собственным профессиональным опытом.</w:t>
      </w:r>
    </w:p>
    <w:p w14:paraId="053D70F4" w14:textId="087CC087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Теоретическое обоснование: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 xml:space="preserve">Как отмечают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Тачаева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,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Санжарова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и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Тухтарова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(2024), фокусировка на методах быстрого чтения «окончательно разрушает способность юных обучающихся к вдумчивому, аналитическому и осознанному извлечению информации». Между тем именно глубокое чтение мотивирует студентов к последующему производству собственного текста на иностранном языке.</w:t>
      </w:r>
    </w:p>
    <w:p w14:paraId="2122E655" w14:textId="34F2AB86" w:rsidR="000B082D" w:rsidRPr="000B082D" w:rsidRDefault="000B082D" w:rsidP="000B082D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2. ЛЕКСИЧЕСКИЕ ПРОБЛЕМЫ</w:t>
      </w:r>
    </w:p>
    <w:p w14:paraId="52EB0C5E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(связаны с усвоением и активизацией профессиональной лексики)</w:t>
      </w:r>
    </w:p>
    <w:p w14:paraId="1E46428D" w14:textId="77777777" w:rsidR="000B082D" w:rsidRPr="000B082D" w:rsidRDefault="000B082D" w:rsidP="000B082D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Проблема 2.1. Феномен «лексического плато»</w:t>
      </w:r>
    </w:p>
    <w:p w14:paraId="0873CAE1" w14:textId="77777777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Суть проблемы: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Студенты демонстрируют 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узнавание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лексических единиц в тексте (пассивный словарь), однако эти единицы не переходят в 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активный словарный запас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— они не используются в продуктивных видах речевой деятельности (говорение, письмо). Это явление известно в методике как «лексическое плато» (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lexical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plateau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): студент застревает на уровне рецептивного владения, не достигая продуктивного.</w:t>
      </w:r>
    </w:p>
    <w:p w14:paraId="5D3AE14B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Проявление в курсе:</w:t>
      </w:r>
    </w:p>
    <w:p w14:paraId="36E1E5FE" w14:textId="77777777" w:rsidR="000B082D" w:rsidRPr="000B082D" w:rsidRDefault="000B082D" w:rsidP="000B082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 выполнении заданий на пересказ, аннотирование, эссе студенты используют ограниченный набор простых слов, избегая профессиональной лексики, которую они «знают» (узнают в тексте).</w:t>
      </w:r>
    </w:p>
    <w:p w14:paraId="134122C2" w14:textId="77777777" w:rsidR="000B082D" w:rsidRPr="000B082D" w:rsidRDefault="000B082D" w:rsidP="000B082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 устных выступлениях профессиональные термины заменяются описательными конструкциями («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the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thing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that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shows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...» вместо «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indicator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», «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people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who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work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...» вместо «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employees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»).</w:t>
      </w:r>
    </w:p>
    <w:p w14:paraId="44DF2C04" w14:textId="77777777" w:rsidR="000B082D" w:rsidRPr="000B082D" w:rsidRDefault="000B082D" w:rsidP="000B082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Студент не может самостоятельно подобрать коллокацию (устойчивое словосочетание) для профессионального термина, хотя видел ее в статье.</w:t>
      </w:r>
    </w:p>
    <w:p w14:paraId="18F05FDA" w14:textId="06DF8458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Теоретическое обоснование: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Согласно теории глубины обработки (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Craik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&amp;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Lockhart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1972), поверхностная обработка (узнавание, декодирование) не приводит к долговременному запоминанию. Для перехода лексики в активный запас необходима 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глубокая семантическая обработка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: анализ значений, установление связей с другими единицами, оценка контекстов употребления, многократное воспроизведение в варьирующихся ситуациях (эффект активного извлечения,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Roediger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&amp;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Karpicke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2006). Традиционные упражнения (подстановочные, переводные) не обеспечивают такой глубины.</w:t>
      </w:r>
    </w:p>
    <w:p w14:paraId="5899EC03" w14:textId="77777777" w:rsidR="000B082D" w:rsidRPr="000B082D" w:rsidRDefault="000B082D" w:rsidP="000B082D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Проблема 2.2. Отсутствие системной работы с коллокациями и лексическими сетями</w:t>
      </w:r>
    </w:p>
    <w:p w14:paraId="24000350" w14:textId="77777777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Суть проблемы: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Профессиональная лексика функционирует не как изолированные единицы, а как узлы семантических и синтаксических сетей (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Meara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, 2009;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Lewis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1993). Запоминание термина вне его </w:t>
      </w:r>
      <w:proofErr w:type="spellStart"/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коллокационного</w:t>
      </w:r>
      <w:proofErr w:type="spellEnd"/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 окружения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 (устойчивых словосочетаний) лишено смысла, так 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как в реальной профессиональной коммуникации слово всегда реализуется в сочетании с другими лексическими единицами.</w:t>
      </w:r>
    </w:p>
    <w:p w14:paraId="2F8BCDD5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Проявление в курсе:</w:t>
      </w:r>
    </w:p>
    <w:p w14:paraId="21643FF2" w14:textId="77777777" w:rsidR="000B082D" w:rsidRPr="000B082D" w:rsidRDefault="000B082D" w:rsidP="000B082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Студенты заучивают отдельные термины (например, 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research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 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sample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 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method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), но не знают, с какими глаголами они употребляются (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conduct</w:t>
      </w:r>
      <w:proofErr w:type="spellEnd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research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 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collect</w:t>
      </w:r>
      <w:proofErr w:type="spellEnd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 xml:space="preserve"> a 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sample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 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apply</w:t>
      </w:r>
      <w:proofErr w:type="spellEnd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 xml:space="preserve"> a </w:t>
      </w:r>
      <w:proofErr w:type="spellStart"/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method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).</w:t>
      </w:r>
    </w:p>
    <w:p w14:paraId="1DF5D90B" w14:textId="77777777" w:rsidR="000B082D" w:rsidRPr="000B082D" w:rsidRDefault="000B082D" w:rsidP="000B082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Глоссарии, составляемые студентами, представляют собой списки изолированных слов с переводом, без примеров употребления, коллокаций, грамматических паттернов.</w:t>
      </w:r>
    </w:p>
    <w:p w14:paraId="7B944253" w14:textId="77777777" w:rsidR="000B082D" w:rsidRPr="000B082D" w:rsidRDefault="000B082D" w:rsidP="000B082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 упражнениях из УМК предлагаются контексты, не связанные с конкретной профессиональной областью студента («общие» примеры, нерелевантные специальности).</w:t>
      </w:r>
    </w:p>
    <w:p w14:paraId="73A6FBFA" w14:textId="785D1257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Теоретическое обоснование: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Как показано в файле 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«Активное чтение.pptx»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 (слайд «Теоретическая база: Концепция лексических сетей и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коллокационной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компетенции»), современная лексикология рассматривает слова как узлы сетей. Профессиональная лексика функционирует через устойчивые коллокации и дискурсивные паттерны, и запоминание термина вне его окружения неэффективно.</w:t>
      </w:r>
    </w:p>
    <w:p w14:paraId="4821DD97" w14:textId="66A569D2" w:rsidR="000B082D" w:rsidRPr="000B082D" w:rsidRDefault="000B082D" w:rsidP="000B082D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 ОРГАНИЗАЦИОННО-ПЕДАГОГИЧЕСКИЕ ПРОБЛЕМЫ</w:t>
      </w:r>
    </w:p>
    <w:p w14:paraId="563ECA83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(связаны с условиями реализации курса)</w:t>
      </w:r>
    </w:p>
    <w:p w14:paraId="41EBE991" w14:textId="2698EBC9" w:rsidR="000B082D" w:rsidRPr="000B082D" w:rsidRDefault="000B082D" w:rsidP="000B082D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Проблема 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.1. Дефицит аудиторного времени для системной лексической работы</w:t>
      </w:r>
    </w:p>
    <w:p w14:paraId="126C41AF" w14:textId="1DDB4638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Суть проблемы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 xml:space="preserve">Как показано в статье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Тачаевой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и др. (2024), в современных УМК по иностранным языкам чтению вслух и глубокой работе с текстом уделяется недостаточно времени. Акцент смещен в сторону говорения в коммуникативных ситуациях, и «для чтения почти не остается времени и места». При этом программа не предусматривает выделения достаточного количества часов на чтение.</w:t>
      </w:r>
    </w:p>
    <w:p w14:paraId="5E20A087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Проявление в курсе:</w:t>
      </w:r>
    </w:p>
    <w:p w14:paraId="24BB3F99" w14:textId="77777777" w:rsidR="000B082D" w:rsidRPr="000B082D" w:rsidRDefault="000B082D" w:rsidP="000B082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 аудитории не хватает времени на многократное воспроизведение новых лексических единиц в варьирующихся контекстах, что необходимо для выведения их в активный запас.</w:t>
      </w:r>
    </w:p>
    <w:p w14:paraId="3E83A148" w14:textId="77777777" w:rsidR="000B082D" w:rsidRPr="000B082D" w:rsidRDefault="000B082D" w:rsidP="000B082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Студенты, особенно с низким уровнем подготовки, оказываются в ситуации «я не успеваю, я не понимаю» и теряют мотивацию.</w:t>
      </w:r>
    </w:p>
    <w:p w14:paraId="550CA102" w14:textId="3C44505B" w:rsidR="000B082D" w:rsidRPr="000B082D" w:rsidRDefault="000B082D" w:rsidP="000B082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Преподаватель вынужден выбирать между глубокой работой с одним текстом и знакомством с большим количеством текстов (или между чтением и другими видами деятельности).</w:t>
      </w:r>
    </w:p>
    <w:p w14:paraId="0E97CBA0" w14:textId="77777777" w:rsidR="000B082D" w:rsidRPr="000B082D" w:rsidRDefault="000B082D" w:rsidP="000B082D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Проблема 3.2. Отсутствие персонализированной поддержки при работе с текстом</w:t>
      </w:r>
    </w:p>
    <w:p w14:paraId="706B7A76" w14:textId="77777777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Суть проблемы: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 xml:space="preserve">В условиях большой наполняемости групп (20–25 человек) и их разноуровневости преподаватель не может обеспечить каждому студенту индивидуальную помощь при 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чтении. Одному студенту нужна поддержка в понимании грамматической структуры, другому — в значении терминов, третьему — в стратегиях работы с текстом.</w:t>
      </w:r>
    </w:p>
    <w:p w14:paraId="6645E9B1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Проявление в курсе:</w:t>
      </w:r>
    </w:p>
    <w:p w14:paraId="232309A3" w14:textId="77777777" w:rsidR="000B082D" w:rsidRPr="000B082D" w:rsidRDefault="000B082D" w:rsidP="000B082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Студенты с низким уровнем владения языком (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Pre-Intermediate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 испытывают особые трудности при чтении аутентичных статей: каждый шаг требует обращения к словарю, что разрывает процесс понимания и формирует негативное отношение к чтению.</w:t>
      </w:r>
    </w:p>
    <w:p w14:paraId="12357FFE" w14:textId="77777777" w:rsidR="000B082D" w:rsidRPr="000B082D" w:rsidRDefault="000B082D" w:rsidP="000B082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Более сильные студенты «скучают» при общем темпе работы и теряют интерес.</w:t>
      </w:r>
    </w:p>
    <w:p w14:paraId="297BFB95" w14:textId="77777777" w:rsidR="000B082D" w:rsidRPr="000B082D" w:rsidRDefault="000B082D" w:rsidP="000B082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Преподаватель не может организовать систематическую самостоятельную работу каждого студента по семантическому группированию и тематической кластеризации лексики.</w:t>
      </w:r>
    </w:p>
    <w:p w14:paraId="372134B4" w14:textId="4C80370C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Теоретическое обоснование: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Как показано в файле 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«Функции ИИ-ассистента.docx»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, для уровня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Pre-Intermediate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важно не «нагрузить» студента, а дать почувствовать успех. Без персонализированной поддержки аутентичный текст становится непреодолимым барьером, а не источником профессиональных знаний.</w:t>
      </w:r>
    </w:p>
    <w:p w14:paraId="31104A63" w14:textId="6075FA7F" w:rsidR="000B082D" w:rsidRPr="000B082D" w:rsidRDefault="000B082D" w:rsidP="000B082D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Проблема 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</w:t>
      </w: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. Отсутствие системной рефлексии и обратной связи</w:t>
      </w:r>
    </w:p>
    <w:p w14:paraId="59027854" w14:textId="77777777" w:rsidR="000B082D" w:rsidRPr="000B082D" w:rsidRDefault="000B082D" w:rsidP="000B082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Суть проблемы: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 xml:space="preserve">По данным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Ноздриной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(2023), в дидактике подчеркивается, что «дело не только в тренировке читательских стратегий, но и в осознанном их применении». Без рефлексии собственных стратегий, образа действий и ментальных процессов навык не формируется устойчиво.</w:t>
      </w:r>
    </w:p>
    <w:p w14:paraId="4ECF097A" w14:textId="77777777" w:rsidR="000B082D" w:rsidRPr="000B082D" w:rsidRDefault="000B082D" w:rsidP="000B082D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Проявление в курсе:</w:t>
      </w:r>
    </w:p>
    <w:p w14:paraId="77AB7ACA" w14:textId="77777777" w:rsidR="000B082D" w:rsidRPr="000B082D" w:rsidRDefault="000B082D" w:rsidP="000B082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Студенты выполняют задания механически, не осознавая, </w:t>
      </w:r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как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они читают, </w:t>
      </w:r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какие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стратегии используют, </w:t>
      </w:r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что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им мешает и </w:t>
      </w:r>
      <w:r w:rsidRPr="000B082D">
        <w:rPr>
          <w:rFonts w:ascii="Times New Roman" w:eastAsia="Times New Roman" w:hAnsi="Times New Roman" w:cs="Times New Roman"/>
          <w:i/>
          <w:iCs/>
          <w:color w:val="0F1115"/>
          <w:kern w:val="0"/>
          <w:lang w:eastAsia="ru-RU"/>
          <w14:ligatures w14:val="none"/>
        </w:rPr>
        <w:t>что</w:t>
      </w: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помогает.</w:t>
      </w:r>
    </w:p>
    <w:p w14:paraId="08927FB0" w14:textId="77777777" w:rsidR="000B082D" w:rsidRPr="000B082D" w:rsidRDefault="000B082D" w:rsidP="000B082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Обратная связь от преподавателя запаздывает (нет возможности мгновенного реагирования на затруднения).</w:t>
      </w:r>
    </w:p>
    <w:p w14:paraId="3E8CCF7F" w14:textId="6266CF60" w:rsidR="00377AE2" w:rsidRPr="000B082D" w:rsidRDefault="000B082D" w:rsidP="000B082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Нет системы самооценки и отслеживания прогресса, что снижает </w:t>
      </w:r>
      <w:proofErr w:type="spellStart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метакогнитивную</w:t>
      </w:r>
      <w:proofErr w:type="spellEnd"/>
      <w:r w:rsidRPr="000B082D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осознанность.</w:t>
      </w:r>
    </w:p>
    <w:sectPr w:rsidR="00377AE2" w:rsidRPr="000B082D" w:rsidSect="000B082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7DA6"/>
    <w:multiLevelType w:val="multilevel"/>
    <w:tmpl w:val="5F56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71523"/>
    <w:multiLevelType w:val="multilevel"/>
    <w:tmpl w:val="3B6E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40421"/>
    <w:multiLevelType w:val="multilevel"/>
    <w:tmpl w:val="37228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0265D"/>
    <w:multiLevelType w:val="multilevel"/>
    <w:tmpl w:val="E930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F4A72"/>
    <w:multiLevelType w:val="multilevel"/>
    <w:tmpl w:val="96F0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B0DC7"/>
    <w:multiLevelType w:val="multilevel"/>
    <w:tmpl w:val="774E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D0E28"/>
    <w:multiLevelType w:val="multilevel"/>
    <w:tmpl w:val="7782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7A7990"/>
    <w:multiLevelType w:val="multilevel"/>
    <w:tmpl w:val="AEFC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0D1427"/>
    <w:multiLevelType w:val="multilevel"/>
    <w:tmpl w:val="B0FE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2E4803"/>
    <w:multiLevelType w:val="multilevel"/>
    <w:tmpl w:val="A656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263280"/>
    <w:multiLevelType w:val="multilevel"/>
    <w:tmpl w:val="5070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025629">
    <w:abstractNumId w:val="0"/>
  </w:num>
  <w:num w:numId="2" w16cid:durableId="1216234814">
    <w:abstractNumId w:val="7"/>
  </w:num>
  <w:num w:numId="3" w16cid:durableId="1459184448">
    <w:abstractNumId w:val="5"/>
  </w:num>
  <w:num w:numId="4" w16cid:durableId="1902256005">
    <w:abstractNumId w:val="8"/>
  </w:num>
  <w:num w:numId="5" w16cid:durableId="1967081757">
    <w:abstractNumId w:val="10"/>
  </w:num>
  <w:num w:numId="6" w16cid:durableId="2117751173">
    <w:abstractNumId w:val="2"/>
  </w:num>
  <w:num w:numId="7" w16cid:durableId="1549149724">
    <w:abstractNumId w:val="6"/>
  </w:num>
  <w:num w:numId="8" w16cid:durableId="365832103">
    <w:abstractNumId w:val="4"/>
  </w:num>
  <w:num w:numId="9" w16cid:durableId="975767956">
    <w:abstractNumId w:val="9"/>
  </w:num>
  <w:num w:numId="10" w16cid:durableId="1702969347">
    <w:abstractNumId w:val="1"/>
  </w:num>
  <w:num w:numId="11" w16cid:durableId="1489126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2D"/>
    <w:rsid w:val="000B082D"/>
    <w:rsid w:val="0017561F"/>
    <w:rsid w:val="00220416"/>
    <w:rsid w:val="00377AE2"/>
    <w:rsid w:val="00610896"/>
    <w:rsid w:val="00B6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4DC1D"/>
  <w15:chartTrackingRefBased/>
  <w15:docId w15:val="{008130FE-B277-5E41-BE30-435AA06B5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0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B0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0B0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0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B0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0B08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08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08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08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08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08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0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0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0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08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08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08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0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08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082D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0B0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Emphasis"/>
    <w:basedOn w:val="a0"/>
    <w:uiPriority w:val="20"/>
    <w:qFormat/>
    <w:rsid w:val="000B082D"/>
    <w:rPr>
      <w:i/>
      <w:iCs/>
    </w:rPr>
  </w:style>
  <w:style w:type="character" w:styleId="ad">
    <w:name w:val="Strong"/>
    <w:basedOn w:val="a0"/>
    <w:uiPriority w:val="22"/>
    <w:qFormat/>
    <w:rsid w:val="000B0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895</Words>
  <Characters>7483</Characters>
  <Application>Microsoft Office Word</Application>
  <DocSecurity>0</DocSecurity>
  <Lines>101</Lines>
  <Paragraphs>30</Paragraphs>
  <ScaleCrop>false</ScaleCrop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Землянова</dc:creator>
  <cp:keywords/>
  <dc:description/>
  <cp:lastModifiedBy>Мария Землянова</cp:lastModifiedBy>
  <cp:revision>1</cp:revision>
  <dcterms:created xsi:type="dcterms:W3CDTF">2026-07-06T08:51:00Z</dcterms:created>
  <dcterms:modified xsi:type="dcterms:W3CDTF">2026-07-06T08:59:00Z</dcterms:modified>
</cp:coreProperties>
</file>